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附件1：</w:t>
      </w:r>
    </w:p>
    <w:p>
      <w:pPr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</w:rPr>
        <w:t>竞赛内容、流程及评分标准</w:t>
      </w:r>
    </w:p>
    <w:p>
      <w:pPr>
        <w:pStyle w:val="4"/>
        <w:spacing w:line="579" w:lineRule="exact"/>
        <w:ind w:left="0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一、演讲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演讲主题：以专业铸根基，以精神育新人——教育者的责任与追求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竞赛流程：根据抽签顺序参赛学生到指定地点演讲，评委现场打分，演讲时间5分钟，演讲语言为汉语。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评分标准（分值100分）：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1.主题内容：主题鲜明，思想性强；观点正确，理念先进；联系实际，贴近生活；思维敏捷，逻辑性强（分值30分）。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2.语言表达：语言优美，准确简明；抑扬顿挫，铿锵有力；表达流畅，口齿清晰；普通话标准（分值30分）。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3.艺术表现：富有激情，感染力强；精神饱满，表情自然；态势语言使用恰当（分值20分）。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4.演讲效果：吸引听众，感动人心；能控制场景，调动情绪；衣着得体；时间掌握恰当（分值20分）。</w:t>
      </w:r>
    </w:p>
    <w:p>
      <w:pPr>
        <w:pStyle w:val="4"/>
        <w:spacing w:line="579" w:lineRule="exact"/>
        <w:ind w:left="0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二、说课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竞赛内容：根据江西省现行中学教材中某一局部内容的教学任务，结合学生的特点和教材的育人功能，阐述对教材的理解、学情的分析及教学设计。具体内容会在正式比赛开始前3周由大赛组委组织抽签决定。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竞赛流程：说课时间为8分钟，评委现场打分。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具体要求：参赛选手应当事先将说课文稿复印3份，参赛时交至评委处，作为竞赛评判的依据。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评分标准（分值100分）：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1.从学科体系、章节角度联系整体分析知识结构；依据学科课程标准确定合理的三维目标；准确梳理重、难点，合理整合课程资源；教材处理体现创新点与可行性相结合（分值20分）。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2.教法设计突出学生主体地位；教法多样化，有利于教学重点、难点的突破，有利于教学目标的落实；正确分析学生学情，依据学情，合理引导学习方式；合理选择教具和教学手段，优化教学效果（分值25分）。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3.课堂教学结构设计安排合理，教学思路清楚，突出重、难点的有效解决；课堂教学活动突出学生主体性及多向互动；能合理利用教学手段、课程资源；时间分配得当，对可能出现教学情景有灵活的时间分配方案；合理设计教学反馈环节，预估教学效果（分值25分）。</w:t>
      </w:r>
    </w:p>
    <w:p>
      <w:pPr>
        <w:spacing w:line="579" w:lineRule="exact"/>
        <w:ind w:firstLine="640" w:firstLineChars="200"/>
        <w:jc w:val="left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4.仪表大方，端庄，稳重；普通话标准，表述清楚，语言简练，逻辑性强，富有感染力（分值15分）。</w:t>
      </w:r>
    </w:p>
    <w:p>
      <w:pPr>
        <w:widowControl/>
        <w:spacing w:line="579" w:lineRule="exact"/>
        <w:ind w:firstLine="640" w:firstLineChars="200"/>
        <w:jc w:val="left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5.重点突出，表述清楚，逻辑性强（分值15分）。</w:t>
      </w:r>
    </w:p>
    <w:p>
      <w:pPr>
        <w:pStyle w:val="4"/>
        <w:spacing w:line="579" w:lineRule="exact"/>
        <w:ind w:left="0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三、诗歌朗诵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竞赛要求：诗歌朗诵作品自选，时间限制在5分钟以内。参赛选手必须脱稿朗诵。诵读时可加音乐伴奏，伴奏带、CD盘、PPT等由选手自备。</w:t>
      </w:r>
    </w:p>
    <w:p>
      <w:pPr>
        <w:spacing w:line="579" w:lineRule="exact"/>
        <w:ind w:firstLine="640" w:firstLineChars="200"/>
        <w:rPr>
          <w:rFonts w:hint="eastAsia"/>
          <w:b w:val="0"/>
          <w:bCs w:val="0"/>
        </w:rPr>
      </w:pPr>
      <w:r>
        <w:rPr>
          <w:rFonts w:hint="eastAsia" w:ascii="Times New Roman" w:hAnsi="Times New Roman" w:eastAsia="仿宋_GB2312"/>
          <w:b w:val="0"/>
          <w:bCs w:val="0"/>
          <w:color w:val="000000"/>
          <w:sz w:val="32"/>
          <w:szCs w:val="32"/>
        </w:rPr>
        <w:t>评分标准（分值100分）：</w:t>
      </w:r>
      <w:bookmarkStart w:id="0" w:name="OLE_LINK1"/>
    </w:p>
    <w:tbl>
      <w:tblPr>
        <w:tblStyle w:val="6"/>
        <w:tblW w:w="86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6689"/>
        <w:gridCol w:w="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内容</w:t>
            </w:r>
          </w:p>
        </w:tc>
        <w:tc>
          <w:tcPr>
            <w:tcW w:w="6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标准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仪表</w:t>
            </w:r>
          </w:p>
        </w:tc>
        <w:tc>
          <w:tcPr>
            <w:tcW w:w="6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(1)衣着得体，与诗歌内容相协调。</w:t>
            </w:r>
          </w:p>
          <w:p>
            <w:pPr>
              <w:pStyle w:val="5"/>
              <w:spacing w:after="0" w:line="579" w:lineRule="exact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(2)精神饱满，姿态得体大方。</w:t>
            </w:r>
          </w:p>
          <w:p>
            <w:pPr>
              <w:pStyle w:val="5"/>
              <w:spacing w:after="0" w:line="579" w:lineRule="exact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(3)表演能和朗诵融为一体。</w:t>
            </w:r>
          </w:p>
          <w:p>
            <w:pPr>
              <w:pStyle w:val="5"/>
              <w:spacing w:after="0" w:line="579" w:lineRule="exact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(4)能通过表情的变化反映诗歌的内涵。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  <w:jc w:val="center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创新</w:t>
            </w:r>
          </w:p>
        </w:tc>
        <w:tc>
          <w:tcPr>
            <w:tcW w:w="6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(1)表演者使用的诠释方式与众不同，给人耳目一新的感觉，朗诵形式富有创意。</w:t>
            </w:r>
          </w:p>
          <w:p>
            <w:pPr>
              <w:pStyle w:val="5"/>
              <w:spacing w:after="0" w:line="579" w:lineRule="exact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(2)配以姿态表达，或以其他富有创意形式朗诵。</w:t>
            </w:r>
          </w:p>
          <w:p>
            <w:pPr>
              <w:pStyle w:val="5"/>
              <w:spacing w:after="0" w:line="579" w:lineRule="exact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(3)诵读时加音乐伴奏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朗诵</w:t>
            </w:r>
          </w:p>
        </w:tc>
        <w:tc>
          <w:tcPr>
            <w:tcW w:w="6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(1)主题鲜明突出，内容积极向上，思想性强。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6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6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(2)感情饱满真挚，表达自然。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6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6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(3)朗诵熟练，声音洪亮，能够脱稿。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6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6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32"/>
                <w:szCs w:val="32"/>
                <w:lang w:eastAsia="zh-CN"/>
              </w:rPr>
              <w:t>(4)吐字清晰，普通话标准，正确把握诗歌节奏，韵律明显。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6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6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(5)能正确把握诗歌内涵，声情并茂，朗诵富有韵味和表现力，能与观众产生共鸣。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  <w:jc w:val="center"/>
        </w:trPr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6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snapToGrid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6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(6)很好地表达该诗歌的主题和内涵，升华了朝气蓬勃的气质，具有震撼感。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总分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after="0" w:line="579" w:lineRule="exact"/>
              <w:jc w:val="center"/>
              <w:rPr>
                <w:rFonts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32"/>
                <w:szCs w:val="32"/>
                <w:lang w:eastAsia="zh-CN"/>
              </w:rPr>
              <w:t>100</w:t>
            </w:r>
          </w:p>
          <w:bookmarkEnd w:id="0"/>
        </w:tc>
      </w:tr>
    </w:tbl>
    <w:p>
      <w:pPr>
        <w:pStyle w:val="4"/>
        <w:spacing w:line="579" w:lineRule="exact"/>
        <w:ind w:left="0" w:firstLine="640" w:firstLineChars="20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四、教育案例分析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竞赛要求：选手自带黑色水笔/钢笔参赛，现场提供教育案例2个，学生运用所学的教育学、心理学以及新课程知识等，对案例中所呈现的典型教育现象进行分析、解读，并用自带钢笔在工作人员发放的答题纸上当场答题，时间为60分钟。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评分标准（分值100分）：</w:t>
      </w:r>
    </w:p>
    <w:tbl>
      <w:tblPr>
        <w:tblStyle w:val="2"/>
        <w:tblW w:w="87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6331"/>
        <w:gridCol w:w="8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32"/>
                <w:szCs w:val="28"/>
              </w:rPr>
              <w:t>内容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32"/>
                <w:szCs w:val="28"/>
              </w:rPr>
              <w:t>标准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32"/>
                <w:szCs w:val="28"/>
              </w:rPr>
              <w:t>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32"/>
                <w:szCs w:val="28"/>
              </w:rPr>
              <w:t>界定问题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left"/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32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32"/>
                <w:szCs w:val="28"/>
              </w:rPr>
              <w:t>能够准确识别问题域，明确问题性质与范围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32"/>
                <w:szCs w:val="28"/>
                <w:lang w:eastAsia="zh-CN"/>
              </w:rPr>
              <w:t>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b w:val="0"/>
                <w:bCs w:val="0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000000"/>
                <w:sz w:val="32"/>
                <w:szCs w:val="2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分析问题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能够选择恰当角度，结合情景、运用相关理论分析案例情景中所呈现的问题和表现；能够构建合理的分析框架，比较全面地解读案例的意蕴，并做出相关评价。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解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决问题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能够揭示案例的现实启示与意义；提出的建议或分析的结论，能够结合现实、有理有据，合乎情理。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总体情况</w:t>
            </w:r>
          </w:p>
        </w:tc>
        <w:tc>
          <w:tcPr>
            <w:tcW w:w="6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left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能归纳概括、提炼，不只就事论事；言之有物、言之有理，虚实并重、小中见大；逻辑严密、条理清晰、有理有据，自圆其说；书写整齐，表达清晰、明确。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8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总分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2"/>
                <w:szCs w:val="28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27788"/>
    <w:rsid w:val="74FD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customStyle="1" w:styleId="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4"/>
      <w:szCs w:val="24"/>
      <w:lang w:eastAsia="en-US"/>
    </w:rPr>
  </w:style>
  <w:style w:type="table" w:customStyle="1" w:styleId="6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2026-03-06T14:44:00Z</dcterms:created>
  <dc:creator>owner</dc:creator>
  <cp:lastModifiedBy>owner</cp:lastModifiedBy>
  <dcterms:modified xsi:type="dcterms:W3CDTF">2026-03-06T14:47:34Z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